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51" w:rsidRPr="00C5724F" w:rsidRDefault="00E45C51" w:rsidP="00C5724F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</w:p>
    <w:p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ДОГОВОР № </w:t>
      </w:r>
    </w:p>
    <w:p w:rsidR="005C1C98" w:rsidRPr="00C5724F" w:rsidRDefault="00A351EF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образовании на обучении</w:t>
      </w:r>
      <w:r w:rsidR="005C1C98"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 дополнительным образовательным программам</w:t>
      </w:r>
    </w:p>
    <w:p w:rsidR="005C1C98" w:rsidRPr="00C5724F" w:rsidRDefault="005C1C98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п.им. Морозова                                                                               </w:t>
      </w:r>
      <w:r w:rsidR="009518E7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«__________» _______________202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  г.</w:t>
      </w:r>
    </w:p>
    <w:p w:rsidR="005C1C98" w:rsidRPr="00C5724F" w:rsidRDefault="005C1C98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C1C98" w:rsidRPr="00C5724F" w:rsidRDefault="005C1C98" w:rsidP="00506B5A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учреждение </w:t>
      </w:r>
      <w:r w:rsidR="00506B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дополнительного образования «Детская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 искусств</w:t>
      </w:r>
      <w:r w:rsidR="00D044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506B5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севоложского района пос. им. Морозова»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«Всеволожский муниципальный район» Ленинградской области 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(М</w:t>
      </w:r>
      <w:r w:rsidR="00506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 «</w:t>
      </w:r>
      <w:r w:rsidR="00506B5A" w:rsidRPr="00506B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D04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ШИ </w:t>
      </w:r>
      <w:r w:rsidR="00506B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506B5A" w:rsidRPr="00506B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севоложского района пос. им. Морозова</w:t>
      </w:r>
      <w:r w:rsidRPr="00506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осуществляющее образовательную деятельность на основании лицензии на право образовательной деятельности </w:t>
      </w:r>
      <w:r w:rsidR="00506B5A" w:rsidRPr="001B69E9">
        <w:rPr>
          <w:rFonts w:ascii="Times New Roman" w:hAnsi="Times New Roman" w:cs="Times New Roman"/>
          <w:sz w:val="20"/>
          <w:szCs w:val="20"/>
        </w:rPr>
        <w:t>серия РО № 012625</w:t>
      </w:r>
      <w:r w:rsidR="00506B5A">
        <w:rPr>
          <w:rFonts w:ascii="Times New Roman" w:hAnsi="Times New Roman" w:cs="Times New Roman"/>
          <w:sz w:val="20"/>
          <w:szCs w:val="20"/>
        </w:rPr>
        <w:t xml:space="preserve"> №</w:t>
      </w:r>
      <w:r w:rsidR="00506B5A" w:rsidRPr="001B69E9">
        <w:rPr>
          <w:rFonts w:ascii="Times New Roman" w:hAnsi="Times New Roman" w:cs="Times New Roman"/>
          <w:sz w:val="20"/>
          <w:szCs w:val="20"/>
        </w:rPr>
        <w:t>214-11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выданной Комитетом общего и профессионального образования  Ленинградской области 10 ию</w:t>
      </w:r>
      <w:r w:rsidR="00506B5A">
        <w:rPr>
          <w:rFonts w:ascii="Times New Roman" w:eastAsia="Times New Roman" w:hAnsi="Times New Roman" w:cs="Times New Roman"/>
          <w:sz w:val="20"/>
          <w:szCs w:val="20"/>
          <w:lang w:eastAsia="ru-RU"/>
        </w:rPr>
        <w:t>ня 2011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г., в дальнейшем 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«Исполнитель»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  лице  директора  </w:t>
      </w:r>
      <w:r w:rsidR="00506B5A">
        <w:rPr>
          <w:rFonts w:ascii="Times New Roman" w:eastAsia="Times New Roman" w:hAnsi="Times New Roman" w:cs="Times New Roman"/>
          <w:sz w:val="20"/>
          <w:szCs w:val="20"/>
          <w:lang w:eastAsia="ru-RU"/>
        </w:rPr>
        <w:t>Зуевой Элеоноры Александровны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действующей на основании Устава, с одной стороны, и</w:t>
      </w:r>
      <w:r w:rsidR="00092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</w:t>
      </w:r>
      <w:r w:rsidR="00092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(отец,</w:t>
      </w:r>
      <w:r w:rsidR="00092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законный представитель)</w:t>
      </w:r>
      <w:r w:rsidR="000928AA" w:rsidRPr="00092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928AA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0928AA" w:rsidRDefault="000928AA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C1C98" w:rsidRPr="00C5724F" w:rsidRDefault="005C1C98" w:rsidP="00092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5C1C98" w:rsidRDefault="005C1C98" w:rsidP="000928A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r w:rsidR="003E0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статус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законного представителя Обучающегося)</w:t>
      </w:r>
    </w:p>
    <w:p w:rsidR="000928AA" w:rsidRDefault="003E08C4" w:rsidP="00092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серии _________номер___________, выдан________________________________________________,</w:t>
      </w:r>
    </w:p>
    <w:p w:rsidR="003E08C4" w:rsidRPr="00C5724F" w:rsidRDefault="003E08C4" w:rsidP="000928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</w:t>
      </w:r>
      <w:r w:rsidR="00A351EF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по адресу:__________________________________________________________________,</w:t>
      </w:r>
    </w:p>
    <w:p w:rsidR="005C1C98" w:rsidRPr="00C5724F" w:rsidRDefault="005C1C98" w:rsidP="005C1C9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в дальнейшем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«Заказчик</w:t>
      </w:r>
      <w:r w:rsidR="00092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 в интересах и от имени 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«Обучающегося</w:t>
      </w:r>
      <w:r w:rsidR="000928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7F7276" w:rsidRDefault="000928AA" w:rsidP="000928AA">
      <w:pPr>
        <w:spacing w:before="150" w:after="1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(Ф.И.О. лица, зачисляемого</w:t>
      </w:r>
    </w:p>
    <w:p w:rsidR="005C1C98" w:rsidRPr="00C5724F" w:rsidRDefault="005C1C98" w:rsidP="000928AA">
      <w:pPr>
        <w:spacing w:before="150" w:after="1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обучение)</w:t>
      </w:r>
    </w:p>
    <w:p w:rsidR="005C1C98" w:rsidRPr="00C5724F" w:rsidRDefault="005C1C98" w:rsidP="00AB0750">
      <w:pPr>
        <w:pStyle w:val="1"/>
        <w:shd w:val="clear" w:color="auto" w:fill="FFFFFF"/>
        <w:spacing w:before="161" w:beforeAutospacing="0" w:after="161" w:afterAutospacing="0"/>
        <w:jc w:val="both"/>
        <w:rPr>
          <w:sz w:val="20"/>
          <w:szCs w:val="20"/>
        </w:rPr>
      </w:pPr>
      <w:r w:rsidRPr="00C5724F">
        <w:rPr>
          <w:sz w:val="20"/>
          <w:szCs w:val="20"/>
        </w:rPr>
        <w:t>_</w:t>
      </w:r>
      <w:r w:rsidR="000928AA">
        <w:rPr>
          <w:sz w:val="20"/>
          <w:szCs w:val="20"/>
        </w:rPr>
        <w:t>____</w:t>
      </w:r>
      <w:r w:rsidRPr="00C5724F">
        <w:rPr>
          <w:sz w:val="20"/>
          <w:szCs w:val="20"/>
        </w:rPr>
        <w:t>__.__</w:t>
      </w:r>
      <w:r w:rsidR="000928AA">
        <w:rPr>
          <w:sz w:val="20"/>
          <w:szCs w:val="20"/>
        </w:rPr>
        <w:t>____</w:t>
      </w:r>
      <w:r w:rsidRPr="00C5724F">
        <w:rPr>
          <w:sz w:val="20"/>
          <w:szCs w:val="20"/>
        </w:rPr>
        <w:t>__._____</w:t>
      </w:r>
      <w:r w:rsidR="000928AA">
        <w:rPr>
          <w:sz w:val="20"/>
          <w:szCs w:val="20"/>
        </w:rPr>
        <w:t>____</w:t>
      </w:r>
      <w:r w:rsidRPr="00C5724F">
        <w:rPr>
          <w:sz w:val="20"/>
          <w:szCs w:val="20"/>
        </w:rPr>
        <w:t>___ г</w:t>
      </w:r>
      <w:r w:rsidRPr="00BC045E">
        <w:rPr>
          <w:b w:val="0"/>
          <w:sz w:val="20"/>
          <w:szCs w:val="20"/>
        </w:rPr>
        <w:t>. рождения, вместе именуемые «Стороны», заключили настоящий договор в соответствии с Постановлением  Прав</w:t>
      </w:r>
      <w:r w:rsidR="00082F27" w:rsidRPr="00BC045E">
        <w:rPr>
          <w:b w:val="0"/>
          <w:sz w:val="20"/>
          <w:szCs w:val="20"/>
        </w:rPr>
        <w:t>ительства РФ от 15.09.2020 № 1441</w:t>
      </w:r>
      <w:r w:rsidRPr="00BC045E">
        <w:rPr>
          <w:b w:val="0"/>
          <w:sz w:val="20"/>
          <w:szCs w:val="20"/>
        </w:rPr>
        <w:t xml:space="preserve"> «Об утверждении Правил оказания платных образовательных услуг», Гражданским кодексом РФ, Федеральным законом от 29.12.2012 № 273-ФЗ  «Об образовании в Российской Федерации»  и  Законом РФ «О защите прав потребителей»</w:t>
      </w:r>
      <w:r w:rsidR="00BC045E" w:rsidRPr="00BC045E">
        <w:rPr>
          <w:b w:val="0"/>
          <w:sz w:val="20"/>
          <w:szCs w:val="20"/>
        </w:rPr>
        <w:t xml:space="preserve"> </w:t>
      </w:r>
      <w:r w:rsidR="00BC045E" w:rsidRPr="00BC045E">
        <w:rPr>
          <w:b w:val="0"/>
          <w:color w:val="000000"/>
          <w:sz w:val="20"/>
          <w:szCs w:val="20"/>
        </w:rPr>
        <w:t>от 07.02.199</w:t>
      </w:r>
      <w:r w:rsidR="00BF45AD">
        <w:rPr>
          <w:b w:val="0"/>
          <w:color w:val="000000"/>
          <w:sz w:val="20"/>
          <w:szCs w:val="20"/>
        </w:rPr>
        <w:t xml:space="preserve">2 N 2300-1 </w:t>
      </w:r>
      <w:r w:rsidR="00AB0750">
        <w:rPr>
          <w:b w:val="0"/>
          <w:color w:val="000000"/>
          <w:sz w:val="20"/>
          <w:szCs w:val="20"/>
        </w:rPr>
        <w:t xml:space="preserve"> </w:t>
      </w:r>
      <w:r w:rsidRPr="00C5724F">
        <w:rPr>
          <w:sz w:val="20"/>
          <w:szCs w:val="20"/>
        </w:rPr>
        <w:t>о нижеследующем</w:t>
      </w:r>
      <w:r w:rsidRPr="00C5724F">
        <w:rPr>
          <w:i/>
          <w:iCs/>
          <w:sz w:val="20"/>
          <w:szCs w:val="20"/>
        </w:rPr>
        <w:t>:</w:t>
      </w:r>
      <w:r w:rsidRPr="00C5724F">
        <w:rPr>
          <w:sz w:val="20"/>
          <w:szCs w:val="20"/>
        </w:rPr>
        <w:t> </w:t>
      </w:r>
    </w:p>
    <w:p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A34E25" w:rsidRDefault="005C1C98" w:rsidP="00A34E25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обязу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предоставить образовательные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Обучающийся/Заказчик (ненужное вычеркнуть) обязуется оплатить 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платные </w:t>
      </w:r>
      <w:r w:rsidR="00AD456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услуги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ПОУ)</w:t>
      </w:r>
      <w:r w:rsidR="00AD456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и количество которых определено в приложении 1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являющи</w:t>
      </w:r>
      <w:r w:rsidR="00AB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мся </w:t>
      </w:r>
      <w:r w:rsidR="00AD456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неотъемлемой частью настоящего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</w:t>
      </w:r>
      <w:r w:rsidR="00AD45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предоставлению: </w:t>
      </w:r>
    </w:p>
    <w:p w:rsidR="005C1C98" w:rsidRPr="00C5724F" w:rsidRDefault="005C1C98" w:rsidP="00A34E2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A34E2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5C1C98" w:rsidRPr="00C5724F" w:rsidRDefault="005C1C98" w:rsidP="00A34E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дополнительной образовательной программы,</w:t>
      </w:r>
    </w:p>
    <w:p w:rsidR="005C1C98" w:rsidRPr="00C5724F" w:rsidRDefault="00A34E25" w:rsidP="00A34E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5C1C98" w:rsidRPr="00C5724F" w:rsidRDefault="005C1C98" w:rsidP="00A34E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 образовательной программы определенного уровня, вида и (или) направленности)</w:t>
      </w:r>
    </w:p>
    <w:p w:rsidR="005C1C98" w:rsidRPr="00C5724F" w:rsidRDefault="005C1C98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очной форме и форме самообразования в пределах федеральных государственных требований (ФГТ), либо дополнительной общеразвивающей общеобразовательной программы в соответствии с учебными планами, в том числе индивидуальными, образовательными программами, календарным учебным графиком, расписанием Исполнителя.</w:t>
      </w:r>
    </w:p>
    <w:p w:rsidR="00A34E25" w:rsidRDefault="005C1C98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Срок освоения образовательной программы (части образовательной программы определенного уровня, вида и (или) направленности) на момент подписания Договора составляет </w:t>
      </w:r>
    </w:p>
    <w:p w:rsidR="005C1C98" w:rsidRPr="00C5724F" w:rsidRDefault="005C1C98" w:rsidP="00A34E2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C1C98" w:rsidRDefault="005C1C98" w:rsidP="00A34E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количество месяцев, лет)</w:t>
      </w:r>
    </w:p>
    <w:p w:rsidR="00A34E25" w:rsidRDefault="005C1C98" w:rsidP="005C1C98">
      <w:pPr>
        <w:spacing w:before="150" w:after="1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обучения по индивидуальному учебному плану, в том числе ускоренному обучению, составляет </w:t>
      </w:r>
    </w:p>
    <w:p w:rsidR="005C1C98" w:rsidRPr="00C5724F" w:rsidRDefault="005C1C98" w:rsidP="00A34E2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15F59" w:rsidRDefault="005C1C98" w:rsidP="003E08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количество месяцев, лет)</w:t>
      </w:r>
    </w:p>
    <w:p w:rsidR="003E08C4" w:rsidRDefault="00215F59" w:rsidP="00215F5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</w:t>
      </w:r>
      <w:r w:rsidR="003E08C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Образовательные услуги оказываются Исполнителем по адресу:</w:t>
      </w:r>
    </w:p>
    <w:p w:rsidR="003E08C4" w:rsidRDefault="003E08C4" w:rsidP="00215F5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15F59" w:rsidRDefault="00215F59" w:rsidP="00215F5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освоения Обучающимся образовательной программы и успешного прохождения итоговой аттестации ему выдаётся/не выдается (ненужное вычеркнуть)</w:t>
      </w:r>
    </w:p>
    <w:p w:rsidR="00215F59" w:rsidRDefault="00215F59" w:rsidP="00215F5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15F59" w:rsidRPr="00C5724F" w:rsidRDefault="00215F59" w:rsidP="00215F5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 об образовании и (или) о квалификации или документ об обучении)</w:t>
      </w:r>
    </w:p>
    <w:p w:rsidR="00A34E25" w:rsidRDefault="00A34E25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E6FEA" w:rsidRDefault="001E6FEA" w:rsidP="003E08C4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Права Исполнителя, Заказчика и Обучающегося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Уведомить Заказчика о нецелесообразности оказания Обучающемуся ПОУ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Обучающемуся предоставляются академические права в соответствии с частью 1 ст. 34 Федерального закона от 29.12.2012 № 273-ФЗ «Об образовании в Российской Федерации».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Заказчик/Обучающийся (ненужное вычеркнуть) также вправе: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 Обращаться к Исполнителю по вопросам, касающимся образовательного процесса.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 Принимать в порядке, установленном локальными нормативными актами, участие в социально-культурных  мероприятиях, организованных Исполнителем.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Обязанности Исполнителя, Заказчика и Обучающегося</w:t>
      </w:r>
    </w:p>
    <w:p w:rsidR="005C1C98" w:rsidRPr="00C5724F" w:rsidRDefault="005C1C98" w:rsidP="005C1C9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3.1. Исполнитель обязан:</w:t>
      </w:r>
    </w:p>
    <w:p w:rsidR="005C1C98" w:rsidRPr="00C5724F" w:rsidRDefault="005C1C98" w:rsidP="00215F5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Зачислить Обучающегося (при наличии места), выполнившего установленные законодательством РФ, учредительными документами, локальными нормативными актами Исполнителя условия приема, в качестве______________________________________________________________________________________</w:t>
      </w:r>
    </w:p>
    <w:p w:rsidR="005C1C98" w:rsidRPr="00C5724F" w:rsidRDefault="005C1C98" w:rsidP="00215F59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категория обучающегося)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Довести до Заказчика информацию, содержащую сведения о предоставлении ПОУ в порядке и объеме, которые предусмотрены Законом РФ «О защите прав потребителей» и Федеральным законом от 29.12.2012 № 273-ФЗ «Об образовании в Российской Федерации».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ФГТ, либо  дополнительной общеразвивающей общеобразовательной программой, учебным планом, в том числе индивидуальным, календарным учебным графиком и расписанием занятий Исполнителя. Во время осенних, зимних, весенних каникул занятия, в том числе занятия в рамках исполнения обязательств по договорам об оказании платных образовательных услуг, не проводятся, оплата  взимается за полный календарный месяц, что соответствует учебным планам </w:t>
      </w:r>
      <w:r w:rsidR="00215F59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МБУДО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215F5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Детская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школа искусств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Всеволожского района пос. им. Морозова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». 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 как при групповой, так и индивидуальной форме оказания ПОУ и обеспечить (при обращении Заказчика/Обучающегося) учебными заданиями для самообразовании.</w:t>
      </w:r>
    </w:p>
    <w:p w:rsidR="005C1C98" w:rsidRPr="00C5724F" w:rsidRDefault="005C1C98" w:rsidP="00215F59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C1C98" w:rsidRPr="00C5724F" w:rsidRDefault="005C1C98" w:rsidP="00A14F0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3.2. </w:t>
      </w: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 обязан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 своевременно вносить плату за предоставляемые Обучающемуся ПОУ,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 и участвовать в сверках расчетов.</w:t>
      </w:r>
    </w:p>
    <w:p w:rsidR="005C1C98" w:rsidRPr="00C5724F" w:rsidRDefault="005C1C98" w:rsidP="00A14F0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3.3. Обучающийся обязан: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Соблюдать требования, установленные в ст. 43 Федерального закона от 29.12.2012 № 273-ФЗ «Об образовании в Российской Федерации», в том числе: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Выполнять задания для подготовки к занятиям, предусмотренным учебным планом, в том числе индивидуальным, а также индивидуальные задания для самоподготовки (самообразования) и контроля в случае пропуска занятий при групповой форме оказания ПОУ.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Извещать Исполнителя о причинах отсутствия на занятиях и представлять документы, подтверждающие уважительность причины отсутствия.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Обучаться в образовательном учреждении по образовательной программе с соблюдением требований, установленных федеральными государственными требованиями или дополнительной общеразвивающей общеобразовательной программой, учебным планом, в том числе индивидуальным, календарным учебным графиком, расписанием занятий Исполнителя.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Стоимость услуг, сроки и порядок их оплаты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Полная стоимость платных образовательных услуг за весь период обучения Обучающегося составляет _____________________________________________________________________________________________рублей.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производится ежемесячно в </w:t>
      </w:r>
      <w:r w:rsidRPr="00BB06E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безналичной форме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квитанции Исполнителя на условиях предоплаты до 1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в котором предоставляется ПОУ,  на счет Исполнителя в банке.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Стоимость обучения определяется из расчёта </w:t>
      </w:r>
      <w:r w:rsidRPr="001E6FE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4-х полных учебных недель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(28 календарных дней). Все занятия, проводимые в дни 5-й недели месяца, дополнительно в текущем месяце не оплачиваются, а их стоимость переносится на дни осенних, зимних и весенних каникул учащихся. В связи с вышеизложенным, месяцы, на которые выпадают осенние, зимние и весенние каникулы, оплачиваются Заказчиком в стопроцентном размере.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 Если форма оказания платных образовательных услуг является групповой, то </w:t>
      </w:r>
      <w:r w:rsidRPr="001E6FE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перерасчет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 услуги производится при условии </w:t>
      </w:r>
      <w:r w:rsidRPr="001E6FE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пропуска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по уважительной (документально подтвержденной) причине занятий в течение </w:t>
      </w:r>
      <w:r w:rsidRPr="00BB06E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полного календарного месяца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 всех иных случаях Заказчик (законный представитель) обязан оплатить оказываемые в групповой форме образовательные и/или иные услуги, в порядке и в сроки, указанные в договоре в полном объеме, поскольку цена услуги определяется расчетным путем исходя из минимальной наполняемости группы с условием сохранения мес</w:t>
      </w:r>
      <w:r w:rsidR="00BB06E7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в группе и предоставлением (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обращении Заказчика/Обучающегося) учебных (индивидуальных) заданий для самообразования.</w:t>
      </w:r>
    </w:p>
    <w:p w:rsidR="00A14F0B" w:rsidRDefault="00A14F0B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79308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Стоимость занятий с привлечением концертмейстера выше</w:t>
      </w:r>
      <w:r w:rsidR="00874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47%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т.к. в работе задействованы несколько преподавателей</w:t>
      </w:r>
      <w:r w:rsidR="001E6F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(двое)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1C98" w:rsidRPr="00C5724F" w:rsidRDefault="00793082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4.6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форма оказания платных образовательных услуг, является индивидуальной, то перерасчет цены за пропущенное Заказчиком по уважительной (документально подтвержденной) причине занятие может быть осуществлен только в случае отсутствия возможности компенсировать пропущенное занятие со стороны М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>БУ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ДО «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Детская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школа искусств</w:t>
      </w:r>
      <w:r w:rsidR="00A1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Всеволожского района пос. им. Морозова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» и/или отсутствия договоренности между Сторонами о сроке (дате) компенсации пропущенного занятия.</w:t>
      </w:r>
    </w:p>
    <w:p w:rsidR="005C1C98" w:rsidRPr="00C5724F" w:rsidRDefault="005C1C98" w:rsidP="00A14F0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Основания изменения и расторжения договора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Настоящий Договор может быть расторгнут по соглашению Сторон.</w:t>
      </w:r>
    </w:p>
    <w:p w:rsidR="005C1C98" w:rsidRPr="00C5724F" w:rsidRDefault="005C1C98" w:rsidP="00A14F0B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просрочки оплаты стоимости платных образовательных услуг;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невозможности надлежащего исполнения обязательства по оказанию ПОУ вследствие действий (бездействия) Обучающегося;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иных случаях, предусмотренных законодательством Российской Федерации.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расторгается досрочно: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Обучающийся//Заказчик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Ответственность Исполнителя, Заказчика и Обучающегося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При обнаружении недостатка ПОУ,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6.2.1. Безвозмездного оказания ПОУ;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Соразмерного уменьшения стоимости оказанной ПОУ, с учетом оплаты индивидуального задания для самоподготовки и контроля;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Возмещения понесенных им расходов по устранению недостатков оказанной ПОУ своими силами.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B06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недельный 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недостатки ПОУ не устранены Исполнителем. Заказчик также вправе отказаться от исполнения Договора, если им обнаружен существенный недостаток оказанной ПОУ или иные существенные отступления от условий Договора.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Если Исполнитель нарушил сроки оказания ПОУ (сроки начала и (или) окончания оказания ПОУ и (или) промежуточные сроки оказания ПОУ) либо если во время оказания ПОУ стало очевидным, что она не будет осуществлена в срок, Заказчик вправе по своему выбору: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ПОУ и (или) закончить оказание ПОУ;</w:t>
      </w:r>
    </w:p>
    <w:p w:rsidR="008741F6" w:rsidRDefault="008741F6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6.4.2. Поручить оказать образовательную услугу третьим лицам за разумную цену, равную и/или меньшую, чем цена Исполнителя и потребовать от Исполнителя возмещения понесенных документально подтвержденных расходов;</w:t>
      </w:r>
    </w:p>
    <w:p w:rsidR="005C1C98" w:rsidRPr="00C5724F" w:rsidRDefault="008741F6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6.4.3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Потребовать уменьшения стоимости ПОУ;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6.4.</w:t>
      </w:r>
      <w:r w:rsidR="008741F6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Расторгнуть Договор.</w:t>
      </w:r>
    </w:p>
    <w:p w:rsidR="00B63671" w:rsidRPr="00F357D8" w:rsidRDefault="008741F6" w:rsidP="00F357D8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6.5</w:t>
      </w:r>
      <w:r w:rsidR="005C1C98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вправе потребовать полного возмещения убытков, причиненных ему в связи с нарушением сроков начала и/или окончания оказания ПОУ, а также в связи с недостатками ПОУ по вине Исполнителя.</w:t>
      </w:r>
    </w:p>
    <w:p w:rsidR="00B63671" w:rsidRDefault="00B63671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7C14" w:rsidRDefault="00AD7C14" w:rsidP="005C1C98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Срок действия Договора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C1C98" w:rsidRPr="00C5724F" w:rsidRDefault="005C1C98" w:rsidP="001E6FE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Заключительные положения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C1C98" w:rsidRPr="00C5724F" w:rsidRDefault="005C1C98" w:rsidP="00BB06E7">
      <w:pPr>
        <w:spacing w:before="150" w:after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8.4. </w:t>
      </w:r>
      <w:r w:rsidR="008741F6"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Договора оформляются дополнительными соглашениями к Договору.</w:t>
      </w:r>
    </w:p>
    <w:p w:rsidR="005C1C98" w:rsidRDefault="005C1C98" w:rsidP="00F357D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8.5. </w:t>
      </w:r>
      <w:r w:rsidR="008741F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своих обязанностей</w:t>
      </w:r>
      <w:r w:rsidR="00F3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настоящему договору, если их исполнению препятствуют чрезвычайные и непреодолимые при данных условиях обязательства (непреодолимая сила).</w:t>
      </w:r>
    </w:p>
    <w:p w:rsidR="00F357D8" w:rsidRDefault="00F357D8" w:rsidP="00F357D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исполнителя к таковым также относятся:</w:t>
      </w:r>
    </w:p>
    <w:p w:rsidR="00F357D8" w:rsidRDefault="00F357D8" w:rsidP="00F357D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-объявление карантина;</w:t>
      </w:r>
    </w:p>
    <w:p w:rsidR="00F357D8" w:rsidRDefault="00F357D8" w:rsidP="00F357D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-отсутствие горячей и/или холодной воды, электроэнергии;</w:t>
      </w:r>
    </w:p>
    <w:p w:rsidR="00F357D8" w:rsidRPr="00C5724F" w:rsidRDefault="00F357D8" w:rsidP="00F357D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-стихийные бедствия.</w:t>
      </w:r>
    </w:p>
    <w:p w:rsidR="005C1C98" w:rsidRPr="00C5724F" w:rsidRDefault="005C1C98" w:rsidP="00522F16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IX. Адреса и реквизиты сторон</w:t>
      </w:r>
    </w:p>
    <w:p w:rsidR="005C1C98" w:rsidRPr="00C5724F" w:rsidRDefault="005C1C98" w:rsidP="005C1C9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10035" w:type="dxa"/>
        <w:tblCellSpacing w:w="0" w:type="dxa"/>
        <w:tblInd w:w="-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3110"/>
        <w:gridCol w:w="2961"/>
      </w:tblGrid>
      <w:tr w:rsidR="00B63671" w:rsidRPr="00C5724F" w:rsidTr="00F357D8">
        <w:trPr>
          <w:tblCellSpacing w:w="0" w:type="dxa"/>
        </w:trPr>
        <w:tc>
          <w:tcPr>
            <w:tcW w:w="3964" w:type="dxa"/>
            <w:hideMark/>
          </w:tcPr>
          <w:p w:rsidR="005C1C98" w:rsidRPr="00C5724F" w:rsidRDefault="005C1C98" w:rsidP="005C1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  <w:p w:rsidR="005C1C98" w:rsidRPr="00C5724F" w:rsidRDefault="005C1C98" w:rsidP="00F35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Муниципальное </w:t>
            </w:r>
            <w:r w:rsidR="00BB0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«</w:t>
            </w:r>
            <w:r w:rsidR="00BB0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искусств</w:t>
            </w:r>
            <w:r w:rsidR="00BB0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Всеволожского района пос. им. Морозова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муниципального образования «Всеволожский муниципальный район» Ленинградской области</w:t>
            </w:r>
          </w:p>
          <w:p w:rsidR="005C1C98" w:rsidRPr="00C5724F" w:rsidRDefault="005C1C98" w:rsidP="00F35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</w:t>
            </w:r>
          </w:p>
          <w:p w:rsidR="005C1C98" w:rsidRPr="00C5724F" w:rsidRDefault="00BB06E7" w:rsidP="00BB0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188679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Россия, Ленинградская</w:t>
            </w:r>
          </w:p>
          <w:p w:rsidR="005C1C98" w:rsidRPr="00C5724F" w:rsidRDefault="005C1C98" w:rsidP="00BB0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область, Всеволожский район,</w:t>
            </w:r>
          </w:p>
          <w:p w:rsidR="005C1C98" w:rsidRPr="00C5724F" w:rsidRDefault="00BB06E7" w:rsidP="00BB06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пос.им. Морозова, пл. Культуры д.4</w:t>
            </w:r>
          </w:p>
          <w:p w:rsidR="00BC72CB" w:rsidRDefault="00BC72CB" w:rsidP="00D35756">
            <w:pPr>
              <w:tabs>
                <w:tab w:val="center" w:pos="4230"/>
              </w:tabs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Тел/факс: 8(1370)36-995, электронная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очта</w:t>
            </w:r>
          </w:p>
          <w:p w:rsidR="00BC72CB" w:rsidRDefault="00BC72CB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mdmsa</w:t>
            </w:r>
            <w:r w:rsidRPr="00D3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D35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D35756" w:rsidRPr="00D35756" w:rsidRDefault="00D35756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 w:rsidRPr="00D35756">
              <w:rPr>
                <w:rFonts w:ascii="Times New Roman" w:hAnsi="Times New Roman" w:cs="Times New Roman"/>
                <w:sz w:val="20"/>
                <w:szCs w:val="20"/>
              </w:rPr>
              <w:t>ИНН 4703007906</w:t>
            </w:r>
            <w:r w:rsidR="00BC72CB" w:rsidRPr="00BC72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3575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C72CB">
              <w:rPr>
                <w:rFonts w:ascii="Times New Roman" w:hAnsi="Times New Roman" w:cs="Times New Roman"/>
                <w:sz w:val="20"/>
                <w:szCs w:val="20"/>
              </w:rPr>
              <w:t>КПП 470301001</w:t>
            </w:r>
          </w:p>
          <w:p w:rsidR="00D35756" w:rsidRPr="00BC72CB" w:rsidRDefault="00D35756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 w:rsidRPr="00D35756">
              <w:rPr>
                <w:rFonts w:ascii="Times New Roman" w:hAnsi="Times New Roman" w:cs="Times New Roman"/>
                <w:sz w:val="20"/>
                <w:szCs w:val="20"/>
              </w:rPr>
              <w:t>ОГРН 1034700565811</w:t>
            </w:r>
            <w:r w:rsidR="00BC72CB" w:rsidRPr="00BC72C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C72C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="006430A9">
              <w:rPr>
                <w:rFonts w:ascii="Times New Roman" w:hAnsi="Times New Roman" w:cs="Times New Roman"/>
                <w:sz w:val="20"/>
                <w:szCs w:val="20"/>
              </w:rPr>
              <w:t xml:space="preserve">  32814496</w:t>
            </w:r>
          </w:p>
          <w:p w:rsidR="00BC72CB" w:rsidRDefault="006430A9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ОКАТО  41212563000</w:t>
            </w:r>
          </w:p>
          <w:p w:rsidR="00D35756" w:rsidRPr="00D35756" w:rsidRDefault="00D35756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 w:rsidRPr="00D35756">
              <w:rPr>
                <w:rFonts w:ascii="Times New Roman" w:hAnsi="Times New Roman" w:cs="Times New Roman"/>
                <w:sz w:val="20"/>
                <w:szCs w:val="20"/>
              </w:rPr>
              <w:t xml:space="preserve">л/сч 20001410015 </w:t>
            </w:r>
          </w:p>
          <w:p w:rsidR="00522F16" w:rsidRDefault="00D35756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 w:rsidRPr="00D35756">
              <w:rPr>
                <w:rFonts w:ascii="Times New Roman" w:hAnsi="Times New Roman" w:cs="Times New Roman"/>
                <w:sz w:val="20"/>
                <w:szCs w:val="20"/>
              </w:rPr>
              <w:t>(МБУДО «ДШИ Всеволожского района пос</w:t>
            </w:r>
            <w:r w:rsidR="00522F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5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5756" w:rsidRPr="00D35756" w:rsidRDefault="00D35756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 w:rsidRPr="00D35756">
              <w:rPr>
                <w:rFonts w:ascii="Times New Roman" w:hAnsi="Times New Roman" w:cs="Times New Roman"/>
                <w:sz w:val="20"/>
                <w:szCs w:val="20"/>
              </w:rPr>
              <w:t>им. Морозова» л/сч 20001410015)</w:t>
            </w:r>
          </w:p>
          <w:p w:rsidR="00D35756" w:rsidRPr="00D35756" w:rsidRDefault="00D35756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 w:rsidRPr="00D35756"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  <w:p w:rsidR="00D35756" w:rsidRDefault="00D35756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 w:rsidRPr="00D3575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Ленинградское </w:t>
            </w:r>
            <w:r w:rsidR="009A1968">
              <w:rPr>
                <w:rFonts w:ascii="Times New Roman" w:hAnsi="Times New Roman" w:cs="Times New Roman"/>
                <w:sz w:val="20"/>
                <w:szCs w:val="20"/>
              </w:rPr>
              <w:t>Банка России/УФК</w:t>
            </w:r>
          </w:p>
          <w:p w:rsidR="009A1968" w:rsidRPr="00D35756" w:rsidRDefault="009A1968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Ленинградской области г. Санкт-Петербург</w:t>
            </w:r>
          </w:p>
          <w:p w:rsidR="00D35756" w:rsidRPr="00D35756" w:rsidRDefault="00D35756" w:rsidP="00D35756">
            <w:pPr>
              <w:tabs>
                <w:tab w:val="center" w:pos="4230"/>
              </w:tabs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 w:rsidRPr="00D35756">
              <w:rPr>
                <w:rFonts w:ascii="Times New Roman" w:hAnsi="Times New Roman" w:cs="Times New Roman"/>
                <w:sz w:val="20"/>
                <w:szCs w:val="20"/>
              </w:rPr>
              <w:t>БИК 044106001</w:t>
            </w:r>
          </w:p>
          <w:p w:rsidR="00D6652D" w:rsidRPr="0011107B" w:rsidRDefault="00D35756" w:rsidP="00F357D8">
            <w:pPr>
              <w:tabs>
                <w:tab w:val="center" w:pos="4230"/>
              </w:tabs>
              <w:spacing w:line="276" w:lineRule="auto"/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 w:rsidRPr="0011107B">
              <w:rPr>
                <w:rFonts w:ascii="Times New Roman" w:hAnsi="Times New Roman" w:cs="Times New Roman"/>
                <w:sz w:val="20"/>
                <w:szCs w:val="20"/>
              </w:rPr>
              <w:t xml:space="preserve">Р/сч </w:t>
            </w:r>
            <w:r w:rsidR="0011107B" w:rsidRPr="0011107B">
              <w:rPr>
                <w:rFonts w:ascii="Times New Roman" w:hAnsi="Times New Roman" w:cs="Times New Roman"/>
                <w:sz w:val="20"/>
                <w:szCs w:val="20"/>
              </w:rPr>
              <w:t>03234643416120004500</w:t>
            </w:r>
          </w:p>
          <w:p w:rsidR="005C1C98" w:rsidRPr="00C5724F" w:rsidRDefault="005C1C98" w:rsidP="00D665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5C1C98" w:rsidRDefault="005C1C98" w:rsidP="00D665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B0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«</w:t>
            </w:r>
            <w:r w:rsidR="00BB0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школа искусств</w:t>
            </w:r>
            <w:r w:rsidR="00BB0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Всеволожского района пос. им. Морозова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C72CB" w:rsidRPr="00C5724F" w:rsidRDefault="00BC72CB" w:rsidP="00D665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C98" w:rsidRPr="00C5724F" w:rsidRDefault="005C1C98" w:rsidP="00F35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 </w:t>
            </w:r>
            <w:r w:rsidR="00D66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Э.А.Зуева</w:t>
            </w:r>
          </w:p>
        </w:tc>
        <w:tc>
          <w:tcPr>
            <w:tcW w:w="3110" w:type="dxa"/>
            <w:hideMark/>
          </w:tcPr>
          <w:p w:rsidR="005C1C98" w:rsidRPr="00C5724F" w:rsidRDefault="005C1C98" w:rsidP="005C1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:rsidR="005C1C98" w:rsidRPr="00C5724F" w:rsidRDefault="00BC72CB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BC7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5C1C98" w:rsidRPr="00C5724F" w:rsidRDefault="00BC72CB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рожд.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5C1C98" w:rsidRPr="00C5724F" w:rsidRDefault="00BC72CB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Тел.__</w:t>
            </w:r>
            <w:r w:rsidR="00F3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5C1C98" w:rsidRPr="00B20502" w:rsidRDefault="005C1C98" w:rsidP="005C1C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B20502" w:rsidRPr="00B20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Подпись</w:t>
            </w:r>
            <w:r w:rsidR="00B205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2961" w:type="dxa"/>
            <w:hideMark/>
          </w:tcPr>
          <w:p w:rsidR="005C1C98" w:rsidRPr="00C5724F" w:rsidRDefault="005C1C98" w:rsidP="005C1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Обучающийся</w:t>
            </w:r>
            <w:r w:rsidR="00B636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  <w:p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рожд.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Паспорт*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Выдан*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5C1C98" w:rsidRPr="00C5724F" w:rsidRDefault="005C1C98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="00B63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5C1C98" w:rsidRPr="00C5724F" w:rsidRDefault="00B63671" w:rsidP="005C1C98">
            <w:pPr>
              <w:spacing w:before="150" w:after="1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Тел._</w:t>
            </w:r>
            <w:r w:rsidR="005C1C98" w:rsidRPr="00C5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522F16" w:rsidRDefault="00B20502" w:rsidP="00522F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Подпись___________________</w:t>
            </w:r>
          </w:p>
          <w:p w:rsidR="00F357D8" w:rsidRDefault="00F357D8" w:rsidP="00522F16">
            <w:pPr>
              <w:rPr>
                <w:rFonts w:ascii="Times New Roman" w:hAnsi="Times New Roman" w:cs="Times New Roman"/>
              </w:rPr>
            </w:pPr>
          </w:p>
          <w:p w:rsidR="00F357D8" w:rsidRDefault="00F357D8" w:rsidP="00522F16">
            <w:pPr>
              <w:rPr>
                <w:rFonts w:ascii="Times New Roman" w:hAnsi="Times New Roman" w:cs="Times New Roman"/>
              </w:rPr>
            </w:pPr>
          </w:p>
          <w:p w:rsidR="00522F16" w:rsidRPr="00F357D8" w:rsidRDefault="00522F16" w:rsidP="00522F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7D8">
              <w:rPr>
                <w:rFonts w:ascii="Times New Roman" w:hAnsi="Times New Roman" w:cs="Times New Roman"/>
                <w:sz w:val="18"/>
                <w:szCs w:val="18"/>
              </w:rPr>
              <w:t>*Паспортные данные указываются только у Обучающихся, достигших возраста 14 лет.</w:t>
            </w:r>
          </w:p>
          <w:p w:rsidR="005C1C98" w:rsidRPr="00C5724F" w:rsidRDefault="005C1C98" w:rsidP="005C1C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1E6FEA" w:rsidRDefault="001E6FEA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793082" w:rsidRDefault="00793082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793082" w:rsidRDefault="00793082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793082" w:rsidRDefault="00793082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AE6A34" w:rsidRDefault="00AE6A34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793082" w:rsidRPr="00010398" w:rsidRDefault="00793082" w:rsidP="00010398">
      <w:pPr>
        <w:rPr>
          <w:rFonts w:ascii="Times New Roman" w:hAnsi="Times New Roman" w:cs="Times New Roman"/>
          <w:b/>
          <w:sz w:val="24"/>
          <w:szCs w:val="24"/>
        </w:rPr>
      </w:pPr>
    </w:p>
    <w:p w:rsidR="00010398" w:rsidRPr="003B69C9" w:rsidRDefault="00010398" w:rsidP="00010398">
      <w:pPr>
        <w:pStyle w:val="a5"/>
        <w:ind w:left="3204" w:firstLine="33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9C9">
        <w:rPr>
          <w:rFonts w:ascii="Times New Roman" w:hAnsi="Times New Roman" w:cs="Times New Roman"/>
          <w:b/>
          <w:sz w:val="24"/>
          <w:szCs w:val="24"/>
          <w:u w:val="single"/>
        </w:rPr>
        <w:t>Приложение 1</w:t>
      </w:r>
    </w:p>
    <w:p w:rsidR="00010398" w:rsidRDefault="00010398" w:rsidP="0001039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010398">
        <w:rPr>
          <w:rFonts w:ascii="Times New Roman" w:hAnsi="Times New Roman" w:cs="Times New Roman"/>
          <w:sz w:val="20"/>
          <w:szCs w:val="20"/>
        </w:rPr>
        <w:t>к договору об образовании на обучение по дополнительным образовательным</w:t>
      </w:r>
      <w:r w:rsidRPr="00010398">
        <w:rPr>
          <w:rFonts w:ascii="Times New Roman" w:hAnsi="Times New Roman" w:cs="Times New Roman"/>
          <w:sz w:val="24"/>
          <w:szCs w:val="24"/>
        </w:rPr>
        <w:t xml:space="preserve"> </w:t>
      </w:r>
      <w:r w:rsidRPr="00010398">
        <w:rPr>
          <w:rFonts w:ascii="Times New Roman" w:hAnsi="Times New Roman" w:cs="Times New Roman"/>
          <w:sz w:val="20"/>
          <w:szCs w:val="20"/>
        </w:rPr>
        <w:t>программам</w:t>
      </w:r>
    </w:p>
    <w:tbl>
      <w:tblPr>
        <w:tblpPr w:leftFromText="180" w:rightFromText="180" w:vertAnchor="text" w:horzAnchor="margin" w:tblpXSpec="center" w:tblpY="448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276"/>
        <w:gridCol w:w="1134"/>
        <w:gridCol w:w="1276"/>
        <w:gridCol w:w="1272"/>
        <w:gridCol w:w="1205"/>
      </w:tblGrid>
      <w:tr w:rsidR="009859FE" w:rsidRPr="00B743D1" w:rsidTr="009859FE">
        <w:trPr>
          <w:trHeight w:val="410"/>
        </w:trPr>
        <w:tc>
          <w:tcPr>
            <w:tcW w:w="534" w:type="dxa"/>
            <w:vMerge w:val="restart"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010398" w:rsidRPr="00B743D1" w:rsidRDefault="00010398" w:rsidP="00010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образовательной программы (часть образовательной программы)</w:t>
            </w:r>
          </w:p>
        </w:tc>
        <w:tc>
          <w:tcPr>
            <w:tcW w:w="1417" w:type="dxa"/>
            <w:vMerge w:val="restart"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Форма оказания ПОУ</w:t>
            </w:r>
          </w:p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(индивидуальная, групповая)</w:t>
            </w:r>
          </w:p>
        </w:tc>
        <w:tc>
          <w:tcPr>
            <w:tcW w:w="1276" w:type="dxa"/>
            <w:vMerge w:val="restart"/>
          </w:tcPr>
          <w:p w:rsidR="00010398" w:rsidRPr="00B743D1" w:rsidRDefault="00010398" w:rsidP="00010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курса, дисциплины</w:t>
            </w:r>
          </w:p>
        </w:tc>
        <w:tc>
          <w:tcPr>
            <w:tcW w:w="1134" w:type="dxa"/>
            <w:vMerge w:val="restart"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Форма аттестации</w:t>
            </w:r>
          </w:p>
        </w:tc>
        <w:tc>
          <w:tcPr>
            <w:tcW w:w="1276" w:type="dxa"/>
            <w:vMerge w:val="restart"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занятий в часах (неделя/год)</w:t>
            </w:r>
          </w:p>
        </w:tc>
        <w:tc>
          <w:tcPr>
            <w:tcW w:w="2477" w:type="dxa"/>
            <w:gridSpan w:val="2"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Стоимость</w:t>
            </w:r>
          </w:p>
        </w:tc>
      </w:tr>
      <w:tr w:rsidR="009859FE" w:rsidRPr="00B743D1" w:rsidTr="009859FE">
        <w:trPr>
          <w:trHeight w:val="679"/>
        </w:trPr>
        <w:tc>
          <w:tcPr>
            <w:tcW w:w="534" w:type="dxa"/>
            <w:vMerge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0398" w:rsidRPr="00B743D1" w:rsidRDefault="00010398" w:rsidP="00010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За одно занятие  (руб.)</w:t>
            </w:r>
          </w:p>
        </w:tc>
        <w:tc>
          <w:tcPr>
            <w:tcW w:w="1205" w:type="dxa"/>
          </w:tcPr>
          <w:p w:rsidR="00010398" w:rsidRPr="00B743D1" w:rsidRDefault="00010398" w:rsidP="00010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>В месяц (руб.)</w:t>
            </w:r>
          </w:p>
        </w:tc>
      </w:tr>
      <w:tr w:rsidR="009859FE" w:rsidRPr="00B743D1" w:rsidTr="009859FE">
        <w:trPr>
          <w:trHeight w:val="900"/>
        </w:trPr>
        <w:tc>
          <w:tcPr>
            <w:tcW w:w="534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59FE" w:rsidRPr="00B743D1" w:rsidTr="009859FE">
        <w:trPr>
          <w:trHeight w:val="900"/>
        </w:trPr>
        <w:tc>
          <w:tcPr>
            <w:tcW w:w="534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59FE" w:rsidRPr="00B743D1" w:rsidTr="009859FE">
        <w:trPr>
          <w:trHeight w:val="900"/>
        </w:trPr>
        <w:tc>
          <w:tcPr>
            <w:tcW w:w="534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59FE" w:rsidRPr="00B743D1" w:rsidTr="009859FE">
        <w:trPr>
          <w:trHeight w:val="900"/>
        </w:trPr>
        <w:tc>
          <w:tcPr>
            <w:tcW w:w="534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59FE" w:rsidRPr="00B743D1" w:rsidTr="009859FE">
        <w:trPr>
          <w:trHeight w:val="900"/>
        </w:trPr>
        <w:tc>
          <w:tcPr>
            <w:tcW w:w="534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859FE" w:rsidRPr="00B743D1" w:rsidTr="009859FE">
        <w:trPr>
          <w:trHeight w:val="900"/>
        </w:trPr>
        <w:tc>
          <w:tcPr>
            <w:tcW w:w="534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10398" w:rsidRPr="00B743D1" w:rsidTr="009859FE">
        <w:trPr>
          <w:trHeight w:val="900"/>
        </w:trPr>
        <w:tc>
          <w:tcPr>
            <w:tcW w:w="9815" w:type="dxa"/>
            <w:gridSpan w:val="8"/>
          </w:tcPr>
          <w:p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10398" w:rsidRPr="00B743D1" w:rsidRDefault="00010398" w:rsidP="00985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43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ИТОГО В МЕСЯЦ:</w:t>
            </w:r>
          </w:p>
        </w:tc>
      </w:tr>
    </w:tbl>
    <w:p w:rsidR="00010398" w:rsidRPr="00010398" w:rsidRDefault="00010398" w:rsidP="000103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0398">
        <w:rPr>
          <w:rFonts w:ascii="Times New Roman" w:hAnsi="Times New Roman" w:cs="Times New Roman"/>
          <w:bCs/>
          <w:sz w:val="20"/>
          <w:szCs w:val="20"/>
        </w:rPr>
        <w:t>№ ___________ от «____»__________________ 20_</w:t>
      </w:r>
      <w:r>
        <w:rPr>
          <w:rFonts w:ascii="Times New Roman" w:hAnsi="Times New Roman" w:cs="Times New Roman"/>
          <w:bCs/>
          <w:sz w:val="20"/>
          <w:szCs w:val="20"/>
        </w:rPr>
        <w:t>_</w:t>
      </w:r>
      <w:r w:rsidRPr="00010398">
        <w:rPr>
          <w:rFonts w:ascii="Times New Roman" w:hAnsi="Times New Roman" w:cs="Times New Roman"/>
          <w:bCs/>
          <w:sz w:val="20"/>
          <w:szCs w:val="20"/>
        </w:rPr>
        <w:t>__г</w:t>
      </w:r>
    </w:p>
    <w:p w:rsidR="00010398" w:rsidRPr="00010398" w:rsidRDefault="00010398" w:rsidP="00010398">
      <w:pPr>
        <w:rPr>
          <w:rFonts w:ascii="Times New Roman" w:hAnsi="Times New Roman" w:cs="Times New Roman"/>
          <w:sz w:val="24"/>
          <w:szCs w:val="24"/>
        </w:rPr>
      </w:pPr>
    </w:p>
    <w:p w:rsidR="003B69C9" w:rsidRDefault="003B69C9" w:rsidP="001E6FE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E6FEA" w:rsidRDefault="001E6FEA" w:rsidP="001E6FEA">
      <w:pPr>
        <w:rPr>
          <w:rFonts w:ascii="Times New Roman" w:hAnsi="Times New Roman" w:cs="Times New Roman"/>
          <w:b/>
          <w:sz w:val="24"/>
          <w:szCs w:val="24"/>
        </w:rPr>
      </w:pPr>
    </w:p>
    <w:p w:rsidR="001E6FEA" w:rsidRDefault="001E6FEA" w:rsidP="001E6FEA">
      <w:pPr>
        <w:rPr>
          <w:rFonts w:ascii="Times New Roman" w:hAnsi="Times New Roman" w:cs="Times New Roman"/>
          <w:b/>
          <w:sz w:val="24"/>
          <w:szCs w:val="24"/>
        </w:rPr>
      </w:pPr>
    </w:p>
    <w:p w:rsidR="001E6FEA" w:rsidRDefault="001E6FEA" w:rsidP="001E6FEA">
      <w:pPr>
        <w:rPr>
          <w:rFonts w:ascii="Times New Roman" w:hAnsi="Times New Roman" w:cs="Times New Roman"/>
          <w:b/>
          <w:sz w:val="24"/>
          <w:szCs w:val="24"/>
        </w:rPr>
      </w:pPr>
    </w:p>
    <w:p w:rsidR="00B20502" w:rsidRDefault="00B20502" w:rsidP="001E6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П.  </w:t>
      </w:r>
      <w:r w:rsidRPr="00B20502">
        <w:rPr>
          <w:rFonts w:ascii="Times New Roman" w:hAnsi="Times New Roman" w:cs="Times New Roman"/>
          <w:sz w:val="20"/>
          <w:szCs w:val="20"/>
        </w:rPr>
        <w:t>______________Директор Э.А.Зуева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:rsidR="003B69C9" w:rsidRPr="00B20502" w:rsidRDefault="00B20502" w:rsidP="00B20502">
      <w:pPr>
        <w:ind w:left="4956"/>
        <w:rPr>
          <w:rFonts w:ascii="Times New Roman" w:hAnsi="Times New Roman" w:cs="Times New Roman"/>
          <w:sz w:val="18"/>
          <w:szCs w:val="18"/>
        </w:rPr>
      </w:pPr>
      <w:r w:rsidRPr="00B20502">
        <w:rPr>
          <w:rFonts w:ascii="Times New Roman" w:hAnsi="Times New Roman" w:cs="Times New Roman"/>
          <w:sz w:val="18"/>
          <w:szCs w:val="18"/>
        </w:rPr>
        <w:t>(Подпись законного представителя Обучающегося)</w:t>
      </w:r>
    </w:p>
    <w:sectPr w:rsidR="003B69C9" w:rsidRPr="00B20502" w:rsidSect="00AE6A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D03"/>
    <w:multiLevelType w:val="hybridMultilevel"/>
    <w:tmpl w:val="19706176"/>
    <w:lvl w:ilvl="0" w:tplc="F5BAA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6C41"/>
    <w:multiLevelType w:val="hybridMultilevel"/>
    <w:tmpl w:val="55981F38"/>
    <w:lvl w:ilvl="0" w:tplc="DD0E12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62FAC"/>
    <w:multiLevelType w:val="hybridMultilevel"/>
    <w:tmpl w:val="181AE852"/>
    <w:lvl w:ilvl="0" w:tplc="399CA7D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8"/>
    <w:rsid w:val="00010398"/>
    <w:rsid w:val="00082F27"/>
    <w:rsid w:val="000928AA"/>
    <w:rsid w:val="000A228E"/>
    <w:rsid w:val="000C16C3"/>
    <w:rsid w:val="000C4CF7"/>
    <w:rsid w:val="0011107B"/>
    <w:rsid w:val="0013383D"/>
    <w:rsid w:val="00153BD2"/>
    <w:rsid w:val="00166C87"/>
    <w:rsid w:val="001E6FEA"/>
    <w:rsid w:val="00215F59"/>
    <w:rsid w:val="003B69C9"/>
    <w:rsid w:val="003E08C4"/>
    <w:rsid w:val="00506B5A"/>
    <w:rsid w:val="00522F16"/>
    <w:rsid w:val="00562688"/>
    <w:rsid w:val="005C1C98"/>
    <w:rsid w:val="005C7D47"/>
    <w:rsid w:val="006430A9"/>
    <w:rsid w:val="00783037"/>
    <w:rsid w:val="00793082"/>
    <w:rsid w:val="007F7276"/>
    <w:rsid w:val="008741F6"/>
    <w:rsid w:val="009518E7"/>
    <w:rsid w:val="009859FE"/>
    <w:rsid w:val="00992FD4"/>
    <w:rsid w:val="009A1968"/>
    <w:rsid w:val="00A14F0B"/>
    <w:rsid w:val="00A34E25"/>
    <w:rsid w:val="00A351EF"/>
    <w:rsid w:val="00AB0750"/>
    <w:rsid w:val="00AD456E"/>
    <w:rsid w:val="00AD7C14"/>
    <w:rsid w:val="00AE6A34"/>
    <w:rsid w:val="00B20502"/>
    <w:rsid w:val="00B63671"/>
    <w:rsid w:val="00B743D1"/>
    <w:rsid w:val="00BB06E7"/>
    <w:rsid w:val="00BC045E"/>
    <w:rsid w:val="00BC72CB"/>
    <w:rsid w:val="00BF45AD"/>
    <w:rsid w:val="00C1635F"/>
    <w:rsid w:val="00C5724F"/>
    <w:rsid w:val="00C66D75"/>
    <w:rsid w:val="00CC0661"/>
    <w:rsid w:val="00D044AB"/>
    <w:rsid w:val="00D35756"/>
    <w:rsid w:val="00D6652D"/>
    <w:rsid w:val="00E45C51"/>
    <w:rsid w:val="00F357D8"/>
    <w:rsid w:val="00FA4CFE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20899-A5CD-44C0-B58C-9F98ED46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4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2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2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3671"/>
    <w:pPr>
      <w:ind w:left="720"/>
      <w:contextualSpacing/>
    </w:pPr>
  </w:style>
  <w:style w:type="table" w:styleId="a6">
    <w:name w:val="Table Grid"/>
    <w:basedOn w:val="a1"/>
    <w:uiPriority w:val="59"/>
    <w:rsid w:val="003B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6731-C4AD-402A-AED5-00CF6295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МузШкола</dc:creator>
  <cp:lastModifiedBy>МузШкола</cp:lastModifiedBy>
  <cp:revision>2</cp:revision>
  <cp:lastPrinted>2020-09-16T14:56:00Z</cp:lastPrinted>
  <dcterms:created xsi:type="dcterms:W3CDTF">2022-02-02T11:34:00Z</dcterms:created>
  <dcterms:modified xsi:type="dcterms:W3CDTF">2022-02-02T11:34:00Z</dcterms:modified>
</cp:coreProperties>
</file>